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pPr w:leftFromText="180" w:rightFromText="180" w:vertAnchor="text" w:horzAnchor="page" w:tblpX="677" w:tblpY="-157"/>
        <w:tblOverlap w:val="never"/>
        <w:tblW w:w="1055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2"/>
        <w:gridCol w:w="4207"/>
        <w:gridCol w:w="1670"/>
        <w:gridCol w:w="3353"/>
      </w:tblGrid>
      <w:tr w14:paraId="71DBCD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05B92D3C">
            <w:pPr>
              <w:pStyle w:val="12"/>
              <w:spacing w:before="111" w:line="219" w:lineRule="auto"/>
              <w:ind w:left="18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编号书名</w:t>
            </w:r>
          </w:p>
        </w:tc>
        <w:tc>
          <w:tcPr>
            <w:tcW w:w="4207" w:type="dxa"/>
            <w:vAlign w:val="center"/>
          </w:tcPr>
          <w:p w14:paraId="0899338A">
            <w:pPr>
              <w:jc w:val="both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670" w:type="dxa"/>
            <w:vAlign w:val="top"/>
          </w:tcPr>
          <w:p w14:paraId="05C23ECF">
            <w:pPr>
              <w:pStyle w:val="12"/>
              <w:spacing w:before="112" w:line="219" w:lineRule="auto"/>
              <w:ind w:left="9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录制类型</w:t>
            </w:r>
          </w:p>
        </w:tc>
        <w:tc>
          <w:tcPr>
            <w:tcW w:w="3353" w:type="dxa"/>
            <w:vAlign w:val="center"/>
          </w:tcPr>
          <w:p w14:paraId="2C93A90B">
            <w:pPr>
              <w:pStyle w:val="12"/>
              <w:spacing w:before="126" w:line="227" w:lineRule="auto"/>
              <w:ind w:left="96"/>
              <w:jc w:val="both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男单播</w:t>
            </w:r>
          </w:p>
        </w:tc>
      </w:tr>
      <w:tr w14:paraId="1B7268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14571ECC">
            <w:pPr>
              <w:pStyle w:val="12"/>
              <w:spacing w:before="111" w:line="219" w:lineRule="auto"/>
              <w:ind w:left="188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</w:rPr>
              <w:t>书籍类型</w:t>
            </w:r>
          </w:p>
        </w:tc>
        <w:tc>
          <w:tcPr>
            <w:tcW w:w="4207" w:type="dxa"/>
            <w:vAlign w:val="top"/>
          </w:tcPr>
          <w:p w14:paraId="6490BEAF">
            <w:pPr>
              <w:pStyle w:val="12"/>
              <w:spacing w:before="126" w:line="225" w:lineRule="auto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历史人物</w:t>
            </w:r>
          </w:p>
        </w:tc>
        <w:tc>
          <w:tcPr>
            <w:tcW w:w="1670" w:type="dxa"/>
            <w:vAlign w:val="top"/>
          </w:tcPr>
          <w:p w14:paraId="195C4E40">
            <w:pPr>
              <w:pStyle w:val="12"/>
              <w:spacing w:before="111" w:line="220" w:lineRule="auto"/>
              <w:ind w:left="98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</w:rPr>
              <w:t>交音速度</w:t>
            </w:r>
          </w:p>
        </w:tc>
        <w:tc>
          <w:tcPr>
            <w:tcW w:w="3353" w:type="dxa"/>
            <w:vAlign w:val="center"/>
          </w:tcPr>
          <w:p w14:paraId="5EACE6C3">
            <w:pPr>
              <w:pStyle w:val="12"/>
              <w:spacing w:before="111" w:line="220" w:lineRule="auto"/>
              <w:ind w:left="111"/>
              <w:jc w:val="both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spacing w:val="-44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</w:rPr>
              <w:t>小时/天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lang w:val="en-US" w:eastAsia="zh-CN"/>
              </w:rPr>
              <w:t>最少交音量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lang w:eastAsia="zh-CN"/>
              </w:rPr>
              <w:t>）</w:t>
            </w:r>
          </w:p>
        </w:tc>
      </w:tr>
      <w:tr w14:paraId="666774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2ACDD582">
            <w:pPr>
              <w:pStyle w:val="12"/>
              <w:spacing w:before="111" w:line="218" w:lineRule="auto"/>
              <w:ind w:left="19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2"/>
                <w:szCs w:val="22"/>
              </w:rPr>
              <w:t>时薪价格</w:t>
            </w:r>
          </w:p>
        </w:tc>
        <w:tc>
          <w:tcPr>
            <w:tcW w:w="4207" w:type="dxa"/>
            <w:vAlign w:val="top"/>
          </w:tcPr>
          <w:p w14:paraId="1B32792B">
            <w:pPr>
              <w:pStyle w:val="12"/>
              <w:spacing w:before="126" w:line="227" w:lineRule="auto"/>
              <w:ind w:left="93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角色130元/小时</w:t>
            </w:r>
          </w:p>
        </w:tc>
        <w:tc>
          <w:tcPr>
            <w:tcW w:w="1670" w:type="dxa"/>
            <w:vAlign w:val="top"/>
          </w:tcPr>
          <w:p w14:paraId="41511600">
            <w:pPr>
              <w:pStyle w:val="12"/>
              <w:tabs>
                <w:tab w:val="right" w:pos="1568"/>
              </w:tabs>
              <w:spacing w:before="111" w:line="220" w:lineRule="auto"/>
              <w:ind w:left="98" w:leftChars="0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</w:rPr>
              <w:t>交音邮箱</w:t>
            </w: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  <w:lang w:eastAsia="zh-CN"/>
              </w:rPr>
              <w:tab/>
            </w:r>
          </w:p>
        </w:tc>
        <w:tc>
          <w:tcPr>
            <w:tcW w:w="3353" w:type="dxa"/>
            <w:vAlign w:val="top"/>
          </w:tcPr>
          <w:p w14:paraId="1F657876">
            <w:pPr>
              <w:pStyle w:val="12"/>
              <w:spacing w:before="111" w:line="214" w:lineRule="auto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</w:p>
        </w:tc>
      </w:tr>
      <w:tr w14:paraId="6A6AAA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3C604B42">
            <w:pPr>
              <w:pStyle w:val="12"/>
              <w:spacing w:before="113" w:line="220" w:lineRule="auto"/>
              <w:ind w:left="183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试音截止</w:t>
            </w:r>
          </w:p>
        </w:tc>
        <w:tc>
          <w:tcPr>
            <w:tcW w:w="4207" w:type="dxa"/>
            <w:vAlign w:val="top"/>
          </w:tcPr>
          <w:p w14:paraId="41825512">
            <w:pPr>
              <w:pStyle w:val="12"/>
              <w:spacing w:before="128" w:line="228" w:lineRule="auto"/>
              <w:ind w:left="10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</w:rPr>
              <w:t>月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</w:rPr>
              <w:t>日</w:t>
            </w:r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>上午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</w:rPr>
              <w:t>点</w:t>
            </w:r>
          </w:p>
        </w:tc>
        <w:tc>
          <w:tcPr>
            <w:tcW w:w="1670" w:type="dxa"/>
            <w:vAlign w:val="top"/>
          </w:tcPr>
          <w:p w14:paraId="0146F25C">
            <w:pPr>
              <w:pStyle w:val="12"/>
              <w:spacing w:before="114" w:line="219" w:lineRule="auto"/>
              <w:ind w:left="9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2"/>
                <w:szCs w:val="22"/>
              </w:rPr>
              <w:t>字</w:t>
            </w:r>
            <w:r>
              <w:rPr>
                <w:rFonts w:hint="eastAsia" w:ascii="宋体" w:hAnsi="宋体" w:eastAsia="宋体" w:cs="宋体"/>
                <w:spacing w:val="3"/>
                <w:sz w:val="22"/>
                <w:szCs w:val="22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2"/>
                <w:szCs w:val="22"/>
              </w:rPr>
              <w:t>数</w:t>
            </w:r>
          </w:p>
        </w:tc>
        <w:tc>
          <w:tcPr>
            <w:tcW w:w="3353" w:type="dxa"/>
            <w:vAlign w:val="center"/>
          </w:tcPr>
          <w:p w14:paraId="67050822">
            <w:pPr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44A105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7739D09A">
            <w:pPr>
              <w:pStyle w:val="12"/>
              <w:spacing w:before="114" w:line="219" w:lineRule="auto"/>
              <w:ind w:left="18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音频格式</w:t>
            </w:r>
          </w:p>
        </w:tc>
        <w:tc>
          <w:tcPr>
            <w:tcW w:w="9230" w:type="dxa"/>
            <w:gridSpan w:val="3"/>
            <w:vAlign w:val="top"/>
          </w:tcPr>
          <w:p w14:paraId="5C24CC6B">
            <w:pPr>
              <w:pStyle w:val="12"/>
              <w:spacing w:before="113" w:line="219" w:lineRule="auto"/>
              <w:ind w:left="9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双声道，MP3，采样率</w:t>
            </w:r>
            <w:r>
              <w:rPr>
                <w:rFonts w:hint="eastAsia" w:ascii="宋体" w:hAnsi="宋体" w:eastAsia="宋体" w:cs="宋体"/>
                <w:spacing w:val="-51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44100khz，</w:t>
            </w:r>
            <w:bookmarkStart w:id="3" w:name="_GoBack"/>
            <w:bookmarkEnd w:id="3"/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码率</w:t>
            </w:r>
            <w:r>
              <w:rPr>
                <w:rFonts w:hint="eastAsia" w:ascii="宋体" w:hAnsi="宋体" w:eastAsia="宋体" w:cs="宋体"/>
                <w:spacing w:val="-48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256k</w:t>
            </w: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</w:rPr>
              <w:t>b，深度</w:t>
            </w:r>
            <w:r>
              <w:rPr>
                <w:rFonts w:hint="eastAsia" w:ascii="宋体" w:hAnsi="宋体" w:eastAsia="宋体" w:cs="宋体"/>
                <w:spacing w:val="-48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</w:rPr>
              <w:t>24bit</w:t>
            </w:r>
          </w:p>
        </w:tc>
      </w:tr>
      <w:tr w14:paraId="6366F6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</w:trPr>
        <w:tc>
          <w:tcPr>
            <w:tcW w:w="1322" w:type="dxa"/>
            <w:vAlign w:val="top"/>
          </w:tcPr>
          <w:p w14:paraId="3F5B4E15">
            <w:pPr>
              <w:pStyle w:val="12"/>
              <w:spacing w:before="113" w:line="219" w:lineRule="auto"/>
              <w:ind w:left="18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文件命名</w:t>
            </w:r>
          </w:p>
        </w:tc>
        <w:tc>
          <w:tcPr>
            <w:tcW w:w="9230" w:type="dxa"/>
            <w:gridSpan w:val="3"/>
            <w:vAlign w:val="top"/>
          </w:tcPr>
          <w:p w14:paraId="7D07A41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试音命名：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</w:rPr>
              <w:t>《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yellow"/>
                <w:lang w:val="en-US" w:eastAsia="zh-CN"/>
              </w:rPr>
              <w:t>朕亦一书生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</w:rPr>
              <w:t>》试音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  <w:t>+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</w:rPr>
              <w:t>主播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  <w:t>名</w:t>
            </w:r>
          </w:p>
          <w:p w14:paraId="675E408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27" w:firstLineChars="1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</w:rPr>
              <w:t>要交原始音频不要做任何处理，无口水无杂</w:t>
            </w:r>
            <w:r>
              <w:rPr>
                <w:rFonts w:hint="eastAsia" w:ascii="宋体" w:hAnsi="宋体" w:eastAsia="宋体" w:cs="宋体"/>
                <w:b/>
                <w:bCs/>
                <w:spacing w:val="7"/>
                <w:sz w:val="21"/>
                <w:szCs w:val="21"/>
              </w:rPr>
              <w:t>音无房混。</w:t>
            </w:r>
          </w:p>
          <w:p w14:paraId="331F4F57">
            <w:pPr>
              <w:pStyle w:val="12"/>
              <w:spacing w:before="64" w:line="228" w:lineRule="auto"/>
              <w:ind w:left="0" w:leftChars="0" w:firstLine="208" w:firstLineChars="93"/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邮件标题：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  <w:t>《</w:t>
            </w:r>
            <w:r>
              <w:rPr>
                <w:rFonts w:hint="eastAsia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  <w:lang w:val="en-US" w:eastAsia="zh-CN"/>
              </w:rPr>
              <w:t>朕亦一书生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  <w:t>》试音</w:t>
            </w:r>
            <w:r>
              <w:rPr>
                <w:rFonts w:hint="eastAsia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  <w:lang w:val="en-US" w:eastAsia="zh-CN"/>
              </w:rPr>
              <w:t>+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  <w:t>主播名</w:t>
            </w:r>
          </w:p>
          <w:p w14:paraId="51E468C2">
            <w:pPr>
              <w:pStyle w:val="12"/>
              <w:spacing w:before="64" w:line="228" w:lineRule="auto"/>
              <w:ind w:left="0" w:leftChars="0" w:firstLine="209" w:firstLineChars="93"/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2"/>
                <w:szCs w:val="22"/>
                <w:shd w:val="clear" w:fill="FFFF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highlight w:val="none"/>
                <w:shd w:val="clear" w:fill="FFFF00"/>
              </w:rPr>
              <w:t>试音角色要按试音要求命名。</w:t>
            </w:r>
          </w:p>
        </w:tc>
      </w:tr>
      <w:tr w14:paraId="2FA9BD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2" w:type="dxa"/>
            <w:vMerge w:val="restart"/>
            <w:tcBorders>
              <w:bottom w:val="nil"/>
            </w:tcBorders>
            <w:vAlign w:val="top"/>
          </w:tcPr>
          <w:p w14:paraId="58E35126">
            <w:pPr>
              <w:pStyle w:val="12"/>
              <w:spacing w:before="114" w:line="219" w:lineRule="auto"/>
              <w:ind w:left="18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其他说明</w:t>
            </w:r>
          </w:p>
        </w:tc>
        <w:tc>
          <w:tcPr>
            <w:tcW w:w="9230" w:type="dxa"/>
            <w:gridSpan w:val="3"/>
            <w:vAlign w:val="top"/>
          </w:tcPr>
          <w:p w14:paraId="1DC8ACA4">
            <w:pPr>
              <w:pStyle w:val="12"/>
              <w:spacing w:before="49" w:line="227" w:lineRule="auto"/>
              <w:ind w:left="99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2"/>
                <w:szCs w:val="22"/>
              </w:rPr>
              <w:t>1.请勿踩点交音，工作人员会提前开始整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2"/>
                <w:szCs w:val="22"/>
              </w:rPr>
              <w:t>理音频。</w:t>
            </w:r>
          </w:p>
          <w:p w14:paraId="45296712">
            <w:pPr>
              <w:pStyle w:val="12"/>
              <w:spacing w:before="65" w:line="228" w:lineRule="auto"/>
              <w:ind w:left="93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2"/>
                <w:szCs w:val="22"/>
              </w:rPr>
              <w:t>2.音频格式、音频命名格式一定要正确。</w:t>
            </w:r>
          </w:p>
          <w:p w14:paraId="0617B47A">
            <w:pPr>
              <w:pStyle w:val="12"/>
              <w:spacing w:before="65" w:line="228" w:lineRule="auto"/>
              <w:ind w:left="90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2"/>
                <w:szCs w:val="22"/>
              </w:rPr>
              <w:t>3.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</w:rPr>
              <w:t>档期不足无法按要求速度交音的请勿试音。</w:t>
            </w:r>
            <w:r>
              <w:rPr>
                <w:rFonts w:hint="eastAsia" w:ascii="宋体" w:hAnsi="宋体" w:eastAsia="宋体" w:cs="宋体"/>
                <w:b/>
                <w:bCs/>
                <w:spacing w:val="7"/>
                <w:sz w:val="22"/>
                <w:szCs w:val="22"/>
              </w:rPr>
              <w:t>如有此类情况，永久拉入黑名单。</w:t>
            </w:r>
          </w:p>
          <w:p w14:paraId="1DFECE76">
            <w:pPr>
              <w:pStyle w:val="12"/>
              <w:spacing w:before="65" w:line="227" w:lineRule="auto"/>
              <w:ind w:left="88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2"/>
                <w:szCs w:val="22"/>
              </w:rPr>
              <w:t>4.拒绝手机试音，机架试音。</w:t>
            </w:r>
          </w:p>
        </w:tc>
      </w:tr>
      <w:tr w14:paraId="1B1E2F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1322" w:type="dxa"/>
            <w:vMerge w:val="continue"/>
            <w:tcBorders>
              <w:top w:val="nil"/>
            </w:tcBorders>
            <w:vAlign w:val="top"/>
          </w:tcPr>
          <w:p w14:paraId="6AD3AF58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30" w:type="dxa"/>
            <w:gridSpan w:val="3"/>
            <w:vAlign w:val="top"/>
          </w:tcPr>
          <w:p w14:paraId="0EDE7336">
            <w:pPr>
              <w:pStyle w:val="12"/>
              <w:spacing w:before="49" w:line="228" w:lineRule="auto"/>
              <w:ind w:left="91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</w:rPr>
              <w:t>5.请各位主播对自己的投稿音频负责，并根据自己的档期选择是否参与，做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2"/>
                <w:szCs w:val="22"/>
              </w:rPr>
              <w:t>到守时守信。</w:t>
            </w:r>
          </w:p>
          <w:p w14:paraId="52FC87A0">
            <w:pPr>
              <w:pStyle w:val="12"/>
              <w:spacing w:before="64" w:line="258" w:lineRule="auto"/>
              <w:ind w:left="515" w:right="86" w:hanging="424"/>
              <w:rPr>
                <w:rFonts w:hint="default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</w:rPr>
              <w:t>6.温馨提示：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2"/>
                <w:szCs w:val="22"/>
              </w:rPr>
              <w:t>不要加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BGM</w:t>
            </w:r>
            <w:r>
              <w:rPr>
                <w:rFonts w:hint="eastAsia" w:ascii="宋体" w:hAnsi="宋体" w:eastAsia="宋体" w:cs="宋体"/>
                <w:b/>
                <w:bCs/>
                <w:spacing w:val="-16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2"/>
                <w:szCs w:val="22"/>
              </w:rPr>
              <w:t>，多条试音可以发一个邮件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2"/>
                <w:szCs w:val="22"/>
                <w:lang w:eastAsia="zh-CN"/>
              </w:rPr>
              <w:t>。</w:t>
            </w:r>
            <w:r>
              <w:rPr>
                <w:rFonts w:hint="eastAsia" w:cs="宋体"/>
                <w:b/>
                <w:bCs/>
                <w:spacing w:val="9"/>
                <w:sz w:val="22"/>
                <w:szCs w:val="22"/>
                <w:lang w:val="en-US" w:eastAsia="zh-CN"/>
              </w:rPr>
              <w:t>同角色台词打标区分。</w:t>
            </w:r>
          </w:p>
          <w:p w14:paraId="167C623E">
            <w:pPr>
              <w:pStyle w:val="12"/>
              <w:spacing w:before="64" w:line="258" w:lineRule="auto"/>
              <w:ind w:left="515" w:right="86" w:hanging="424"/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  <w:t>7.没有特意说明只试音部分角色的，就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pacing w:val="9"/>
                <w:sz w:val="22"/>
                <w:szCs w:val="22"/>
                <w:highlight w:val="yellow"/>
                <w:lang w:val="en-US" w:eastAsia="zh-CN"/>
              </w:rPr>
              <w:t>默认全部都试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pacing w:val="9"/>
                <w:sz w:val="22"/>
                <w:szCs w:val="22"/>
                <w:lang w:val="en-US" w:eastAsia="zh-CN"/>
              </w:rPr>
              <w:t>包括旁白和所有角色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  <w:t>）。</w:t>
            </w:r>
          </w:p>
        </w:tc>
      </w:tr>
      <w:tr w14:paraId="0AB65C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0552" w:type="dxa"/>
            <w:gridSpan w:val="4"/>
            <w:vAlign w:val="center"/>
          </w:tcPr>
          <w:p w14:paraId="493FDD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50" w:firstLineChars="200"/>
              <w:textAlignment w:val="baseline"/>
              <w:rPr>
                <w:rFonts w:hint="default" w:ascii="宋体" w:hAnsi="宋体" w:eastAsia="宋体" w:cs="宋体"/>
                <w:highlight w:val="green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  <w:lang w:val="en-US" w:eastAsia="zh-CN"/>
              </w:rPr>
              <w:t>试音说明： 一字不错</w:t>
            </w:r>
          </w:p>
        </w:tc>
      </w:tr>
      <w:tr w14:paraId="49BB4A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</w:trPr>
        <w:tc>
          <w:tcPr>
            <w:tcW w:w="10552" w:type="dxa"/>
            <w:gridSpan w:val="4"/>
            <w:vAlign w:val="top"/>
          </w:tcPr>
          <w:p w14:paraId="1203F6FB">
            <w:pPr>
              <w:ind w:left="218" w:leftChars="104" w:right="248" w:rightChars="118" w:firstLine="0" w:firstLineChars="0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lang w:val="en-US" w:eastAsia="zh-CN"/>
              </w:rPr>
              <w:t>试音文稿：</w:t>
            </w: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1051560</wp:posOffset>
                      </wp:positionH>
                      <wp:positionV relativeFrom="paragraph">
                        <wp:posOffset>53340</wp:posOffset>
                      </wp:positionV>
                      <wp:extent cx="12700" cy="12700"/>
                      <wp:effectExtent l="0" t="0" r="0" b="0"/>
                      <wp:wrapNone/>
                      <wp:docPr id="13" name="任意多边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" cy="127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20" h="20">
                                    <a:moveTo>
                                      <a:pt x="10" y="10"/>
                                    </a:moveTo>
                                    <a:lnTo>
                                      <a:pt x="10" y="10"/>
                                    </a:lnTo>
                                  </a:path>
                                </a:pathLst>
                              </a:custGeom>
                              <a:noFill/>
                              <a:ln w="12700" cap="rnd" cmpd="sng">
                                <a:solidFill>
                                  <a:srgbClr val="231F2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0" style="position:absolute;left:0pt;margin-left:82.8pt;margin-top:4.2pt;height:1pt;width:1pt;z-index:251659264;mso-width-relative:page;mso-height-relative:page;" filled="f" stroked="t" coordsize="20,20" o:gfxdata="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zxlprVAAAACAEAAA8AAAAAAAAAAQAgAAAAIgAAAGRycy9kb3ducmV2LnhtbFBLAQIUABQA&#10;AAAIAIdO4kDQaaD8LAIAAIwEAAAOAAAAAAAAAAEAIAAAACQBAABkcnMvZTJvRG9jLnhtbFBLBQYA&#10;AAAABgAGAFkBAADCBQAAAAA=&#10;" path="m10,10l10,10e">
                      <v:fill on="f" focussize="0,0"/>
                      <v:stroke weight="1pt" color="#231F20" joinstyle="round" endcap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bookmarkStart w:id="0" w:name="bookmark1"/>
            <w:bookmarkEnd w:id="0"/>
            <w:bookmarkStart w:id="1" w:name="bookmark20"/>
            <w:bookmarkEnd w:id="1"/>
          </w:p>
          <w:p w14:paraId="514DF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80" w:firstLineChars="200"/>
              <w:jc w:val="left"/>
              <w:textAlignment w:val="auto"/>
              <w:rPr>
                <w:sz w:val="24"/>
                <w:szCs w:val="24"/>
              </w:rPr>
            </w:pPr>
            <w:bookmarkStart w:id="2" w:name="bookmark1"/>
            <w:bookmarkEnd w:id="2"/>
            <w:r>
              <w:rPr>
                <w:rFonts w:ascii="方正书宋_GBK" w:hAnsi="方正书宋_GBK" w:eastAsia="方正书宋_GBK" w:cs="方正书宋_GBK"/>
                <w:color w:val="231F20"/>
                <w:kern w:val="0"/>
                <w:sz w:val="24"/>
                <w:szCs w:val="24"/>
                <w:lang w:val="en-US" w:eastAsia="zh-CN" w:bidi="ar"/>
              </w:rPr>
              <w:t>雍正十三年八月二十三日子时，清</w:t>
            </w: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4"/>
                <w:szCs w:val="24"/>
                <w:lang w:val="en-US" w:eastAsia="zh-CN" w:bidi="ar"/>
              </w:rPr>
              <w:t>朝皇帝胤禛崩逝于圆明园。五十七岁的他素来强健，孰料一天前身体出了些状况，居然如此之快就撒手尘寰，令朝臣毫无准备。胤禛有十个儿子，多数早夭，在世的以皇四子弘历最长，“趋诣御榻前，捧足大恸，号哭仆地”。诸王和重臣闻讯赶来，于榻前举哀，连忙操办治丧事宜：</w:t>
            </w:r>
          </w:p>
          <w:p w14:paraId="13CE5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80" w:firstLineChars="20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4"/>
                <w:szCs w:val="24"/>
                <w:lang w:val="en-US" w:eastAsia="zh-CN" w:bidi="ar"/>
              </w:rPr>
              <w:t>遵照康熙葬事的礼仪程序，要将大行皇帝遗体以黄舆运回紫禁城，要安排前导、随扈和后护；最小的皇子是圆明园阿哥弘曕，才两岁，派显亲王衍潢带人留下照看；至于皇太后和众多宫眷，由庄亲王允禄照料进城；</w:t>
            </w:r>
            <w:r>
              <w:rPr>
                <w:rFonts w:ascii="方正书宋_GBK" w:hAnsi="方正书宋_GBK" w:eastAsia="方正书宋_GBK" w:cs="方正书宋_GBK"/>
                <w:color w:val="231F20"/>
                <w:kern w:val="0"/>
                <w:sz w:val="24"/>
                <w:szCs w:val="24"/>
                <w:lang w:val="en-US" w:eastAsia="zh-CN" w:bidi="ar"/>
              </w:rPr>
              <w:t>按照丧仪，大行皇帝黄舆进宫时，皇四子弘历在乾清门内</w:t>
            </w: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4"/>
                <w:szCs w:val="24"/>
                <w:lang w:val="en-US" w:eastAsia="zh-CN" w:bidi="ar"/>
              </w:rPr>
              <w:t>迎接，而他坚持在乾清门外跪迎，以表达哀思。</w:t>
            </w:r>
          </w:p>
          <w:p w14:paraId="3B426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80" w:firstLineChars="20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4"/>
                <w:szCs w:val="24"/>
                <w:lang w:val="en-US" w:eastAsia="zh-CN" w:bidi="ar"/>
              </w:rPr>
              <w:t>若说雍正之死有些匆遽怪异，以致众说纷纭，各种宫中秘辛簸扬至今，但他对帝位的传承早有安排，王大臣也都心中有数。传位遗诏从乾清宫“正大光明”匾后取下，当着一众王公大臣启封宣读，就此，刚过二十四岁生日的宝亲王弘历，由每日在上书房阅读用功的书生，一变而君临天下。他似乎没有任何的不适应，一系列新政随之颁布：驱逐宫内僧道，释放在监皇叔，求贤求言，厘正文体，施政由先前的严苛峻急一变而宽缓，赢得朝野称颂。而他不久后就“书生”一词发布的长篇训谕，那段浩然之气与粗俗气、市井气的比对点评，更使朝野读书士子闻之振奋。</w:t>
            </w:r>
          </w:p>
          <w:p w14:paraId="1FF1E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80" w:firstLineChars="20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4"/>
                <w:szCs w:val="24"/>
                <w:lang w:val="en-US" w:eastAsia="zh-CN" w:bidi="ar"/>
              </w:rPr>
              <w:t>崇尚华夏道统，习学儒家经典，是清廷定鼎北京后的一项基本国策，也是其收服汉人文人阶层、维持近两百七十年治统的重要制度保障。对于读书治学，清朝前四帝皆能“从我做起”，恪守春秋经筵之制，求知若渴的康熙还增加了日讲；他们为上书房精心挑选重臣为总师傅，也为每位皇子从翰林院选配了一对一的师傅，寅时即起床就学，至晚方归，一年只有寥寥几个休息日。至于明确为“书生”“书气”抗辩张目，则只有一个乾隆，声明自己就是书生，所信重的大臣多为书生，一番话痛快淋漓，然而未过几年，口风又有一些改变。</w:t>
            </w:r>
          </w:p>
          <w:p w14:paraId="511DE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80" w:firstLineChars="20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方正书宋_GBK" w:hAnsi="方正书宋_GBK" w:eastAsia="方正书宋_GBK" w:cs="方正书宋_GBK"/>
                <w:color w:val="231F20"/>
                <w:kern w:val="0"/>
                <w:sz w:val="24"/>
                <w:szCs w:val="24"/>
                <w:lang w:val="en-US" w:eastAsia="zh-CN" w:bidi="ar"/>
              </w:rPr>
              <w:t>书生踏入官场，青衿易为补服，本来就会出现各种变化。</w:t>
            </w: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4"/>
                <w:szCs w:val="24"/>
                <w:lang w:val="en-US" w:eastAsia="zh-CN" w:bidi="ar"/>
              </w:rPr>
              <w:t>而像弘历这样由书桌跃上御座，由上书房进入养心殿，不变更属不可能。弘历终生阅读，一辈子手不释卷，其对“书生”的认知评价后来有所修正，少了些热切称扬，多了点斥责讥嘲，却也未发生根本的改变。</w:t>
            </w:r>
          </w:p>
          <w:p w14:paraId="0643E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80" w:firstLineChars="20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方正书宋_GBK" w:hAnsi="方正书宋_GBK" w:eastAsia="方正书宋_GBK" w:cs="方正书宋_GBK"/>
                <w:color w:val="231F20"/>
                <w:kern w:val="0"/>
                <w:sz w:val="24"/>
                <w:szCs w:val="24"/>
                <w:lang w:val="en-US" w:eastAsia="zh-CN" w:bidi="ar"/>
              </w:rPr>
              <w:t>书生，读书人之谓也。</w:t>
            </w:r>
          </w:p>
          <w:p w14:paraId="580FF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80" w:firstLineChars="20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4"/>
                <w:szCs w:val="24"/>
                <w:lang w:val="en-US" w:eastAsia="zh-CN" w:bidi="ar"/>
              </w:rPr>
              <w:t>先秦多称儒生，两汉后“书生”一词较多出现在典籍中，本书所论多为科举入仕者。清朝接续前明的科举体制，以乡试、会试为考选官员之正途，故放眼望去，一朝朱紫多是书生。南书房、翰林院为皇帝的文学侍从，庶常馆乃皇家最高学府，各省学政、各地考差皆皇上钦命拣发，非进士难有此差使。由十载寒窗、穷饿困乏的书生进入官场，难免有些人不能适应；个人才华禀赋不同，考试所要的文字功夫与复杂的行政管理不同，也会有人不适合；而清朝马上得天下，皇子王孙大多亲冒锋矢，功臣勋旧皆从死人堆里滚出来，常会嫌弃文人的柔弱酸腐，加以打压或出语讥讽。于是在一些督抚密折中，便有指责下属“书生之见”“书气未除”之类说法，要求将之改调教职，多数也还真就被改任或降革。</w:t>
            </w:r>
          </w:p>
          <w:p w14:paraId="6B0CE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80" w:firstLineChars="20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方正书宋_GBK" w:hAnsi="方正书宋_GBK" w:eastAsia="方正书宋_GBK" w:cs="方正书宋_GBK"/>
                <w:color w:val="231F20"/>
                <w:kern w:val="0"/>
                <w:sz w:val="24"/>
                <w:szCs w:val="24"/>
                <w:lang w:val="en-US" w:eastAsia="zh-CN" w:bidi="ar"/>
              </w:rPr>
              <w:t>雍正十三年十月十六日，新帝乾隆连颁数道谕旨，其二专</w:t>
            </w: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4"/>
                <w:szCs w:val="24"/>
                <w:lang w:val="en-US" w:eastAsia="zh-CN" w:bidi="ar"/>
              </w:rPr>
              <w:t>为疵议书生的官场积习而发，谕曰：</w:t>
            </w:r>
          </w:p>
          <w:p w14:paraId="28CE7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82" w:firstLineChars="200"/>
              <w:jc w:val="left"/>
              <w:textAlignment w:val="auto"/>
              <w:rPr>
                <w:rFonts w:hint="default" w:ascii="微软雅黑" w:hAnsi="微软雅黑" w:eastAsia="微软雅黑" w:cs="微软雅黑"/>
                <w:b/>
                <w:bCs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231F20"/>
                <w:kern w:val="0"/>
                <w:sz w:val="24"/>
                <w:szCs w:val="24"/>
                <w:lang w:val="en-US" w:eastAsia="zh-CN" w:bidi="ar"/>
              </w:rPr>
              <w:t>朕阅督抚参奏属员及题请改教本章，每有“书生不能胜任”及“书气未除”等语。夫读书所以致用，凡修己治人之道，事君居官之理，备载于书。……人不知书，则偏陂以宅衷，操切以处事，生心害政，有不可救药者。若州县官果足以当“书生”二字，则以易直子谅之心，行宽和惠爱之政。任一邑，则一邑受其福。莅一郡，则一郡蒙其休。朕惟恐人不足当书生之称，而安得以书生相戒乎！</w:t>
            </w:r>
          </w:p>
        </w:tc>
      </w:tr>
    </w:tbl>
    <w:p w14:paraId="5D6D8775">
      <w:pPr>
        <w:spacing w:before="229"/>
      </w:pPr>
    </w:p>
    <w:p w14:paraId="754CDC5C">
      <w:pPr>
        <w:spacing w:line="97" w:lineRule="exact"/>
        <w:rPr>
          <w:rFonts w:hint="eastAsia" w:ascii="宋体" w:hAnsi="宋体" w:eastAsia="宋体" w:cs="宋体"/>
          <w:sz w:val="21"/>
          <w:szCs w:val="21"/>
        </w:rPr>
      </w:pPr>
    </w:p>
    <w:p w14:paraId="3F5E823D">
      <w:pPr>
        <w:spacing w:line="396" w:lineRule="auto"/>
        <w:rPr>
          <w:rFonts w:hint="eastAsia" w:ascii="宋体" w:hAnsi="宋体" w:eastAsia="宋体" w:cs="宋体"/>
          <w:sz w:val="21"/>
          <w:szCs w:val="21"/>
        </w:rPr>
      </w:pPr>
    </w:p>
    <w:p w14:paraId="7C9FAAB5">
      <w:pPr>
        <w:spacing w:line="97" w:lineRule="auto"/>
        <w:rPr>
          <w:rFonts w:hint="eastAsia" w:ascii="宋体" w:hAnsi="宋体" w:eastAsia="宋体" w:cs="宋体"/>
          <w:sz w:val="21"/>
          <w:szCs w:val="21"/>
        </w:rPr>
      </w:pPr>
    </w:p>
    <w:p w14:paraId="499CFD4E">
      <w:pPr>
        <w:rPr>
          <w:rFonts w:ascii="Arial"/>
          <w:sz w:val="21"/>
        </w:rPr>
      </w:pPr>
    </w:p>
    <w:sectPr>
      <w:headerReference r:id="rId5" w:type="default"/>
      <w:footerReference r:id="rId6" w:type="default"/>
      <w:pgSz w:w="11906" w:h="16839"/>
      <w:pgMar w:top="400" w:right="0" w:bottom="1180" w:left="0" w:header="0" w:footer="966" w:gutter="0"/>
      <w:pgNumType w:fmt="chineseCounting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DF38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F43AD8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\* CHINESENUM3 \* MERGEFORMAT </w:instrText>
                          </w:r>
                          <w:r>
                            <w:fldChar w:fldCharType="separate"/>
                          </w:r>
                          <w:r>
                            <w:t>二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F43AD8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\* CHINESENUM3 \* MERGEFORMAT </w:instrText>
                    </w:r>
                    <w:r>
                      <w:fldChar w:fldCharType="separate"/>
                    </w:r>
                    <w:r>
                      <w:t>二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CCA6F">
    <w:pPr>
      <w:spacing w:line="254" w:lineRule="auto"/>
      <w:jc w:val="right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BF325"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2BF325"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</w:p>
  <w:tbl>
    <w:tblPr>
      <w:tblStyle w:val="11"/>
      <w:tblW w:w="10653" w:type="dxa"/>
      <w:tblInd w:w="634" w:type="dxa"/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0653"/>
    </w:tblGrid>
    <w:tr w14:paraId="35FE5EDC">
      <w:tblPrEx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626" w:hRule="atLeast"/>
      </w:trPr>
      <w:tc>
        <w:tcPr>
          <w:tcW w:w="10653" w:type="dxa"/>
          <w:tcBorders>
            <w:top w:val="nil"/>
            <w:left w:val="nil"/>
            <w:right w:val="nil"/>
          </w:tcBorders>
          <w:vAlign w:val="top"/>
        </w:tcPr>
        <w:p w14:paraId="18F6A5DB">
          <w:pPr>
            <w:spacing w:line="254" w:lineRule="auto"/>
            <w:jc w:val="right"/>
          </w:pPr>
        </w:p>
        <w:p w14:paraId="61BF7859">
          <w:pPr>
            <w:spacing w:line="254" w:lineRule="auto"/>
            <w:jc w:val="right"/>
            <w:rPr>
              <w:rFonts w:ascii="楷体" w:hAnsi="楷体" w:eastAsia="楷体" w:cs="楷体"/>
              <w:sz w:val="22"/>
              <w:szCs w:val="22"/>
            </w:rPr>
          </w:pPr>
          <w:r>
            <w:fldChar w:fldCharType="begin"/>
          </w:r>
          <w:r>
            <w:instrText xml:space="preserve"> HYPERLINK "http://www.zoomo.club" </w:instrText>
          </w:r>
          <w:r>
            <w:fldChar w:fldCharType="separate"/>
          </w:r>
          <w:r>
            <w:rPr>
              <w:rFonts w:ascii="楷体" w:hAnsi="楷体" w:eastAsia="楷体" w:cs="楷体"/>
              <w:color w:val="0000FF"/>
              <w:position w:val="1"/>
              <w:sz w:val="22"/>
              <w:szCs w:val="22"/>
            </w:rPr>
            <w:drawing>
              <wp:inline distT="0" distB="0" distL="0" distR="0">
                <wp:extent cx="1668145" cy="332105"/>
                <wp:effectExtent l="0" t="0" r="0" b="0"/>
                <wp:docPr id="1" name="IM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 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8779" cy="3322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楷体" w:hAnsi="楷体" w:eastAsia="楷体" w:cs="楷体"/>
              <w:color w:val="0000FF"/>
              <w:spacing w:val="3"/>
              <w:sz w:val="22"/>
              <w:szCs w:val="22"/>
              <w:u w:val="single" w:color="auto"/>
            </w:rPr>
            <w:t xml:space="preserve">                     </w:t>
          </w:r>
          <w:r>
            <w:rPr>
              <w:rFonts w:ascii="楷体" w:hAnsi="楷体" w:eastAsia="楷体" w:cs="楷体"/>
              <w:color w:val="0000FF"/>
              <w:spacing w:val="-7"/>
              <w:sz w:val="22"/>
              <w:szCs w:val="22"/>
              <w:u w:val="single" w:color="auto"/>
            </w:rPr>
            <w:t>文字记录生活美好，声音传递世间真情，有声广角欢迎你！</w:t>
          </w:r>
          <w:r>
            <w:rPr>
              <w:rFonts w:ascii="楷体" w:hAnsi="楷体" w:eastAsia="楷体" w:cs="楷体"/>
              <w:color w:val="0000FF"/>
              <w:spacing w:val="-7"/>
              <w:sz w:val="22"/>
              <w:szCs w:val="22"/>
              <w:u w:val="single" w:color="auto"/>
            </w:rPr>
            <w:fldChar w:fldCharType="end"/>
          </w:r>
        </w:p>
      </w:tc>
    </w:tr>
  </w:tbl>
  <w:p w14:paraId="085CBE5A">
    <w:pPr>
      <w:bidi w:val="0"/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765"/>
              <wp:effectExtent l="0" t="0" r="0" b="0"/>
              <wp:wrapNone/>
              <wp:docPr id="18" name="Rec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309" cy="10692765"/>
                      </a:xfrm>
                      <a:prstGeom prst="rect">
                        <a:avLst/>
                      </a:prstGeom>
                      <a:solidFill>
                        <a:srgbClr val="E2F0D9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347F9B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 18" o:spid="_x0000_s1026" o:spt="1" style="position:absolute;left:0pt;margin-left:0pt;margin-top:0pt;height:841.95pt;width:595.3pt;mso-position-horizontal-relative:page;mso-position-vertical-relative:page;z-index:-251657216;mso-width-relative:page;mso-height-relative:page;" fillcolor="#E2F0D9" filled="t" stroked="f" coordsize="21600,21600" o:allowincell="f" o:gfxdata="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McnWI1wAAAAcBAAAPAAAAAAAAAAEAIAAAACIAAABkcnMvZG93bnJldi54bWxQSwEC&#10;FAAUAAAACACHTuJA9gOMHS4CAABxBAAADgAAAAAAAAABACAAAAAmAQAAZHJzL2Uyb0RvYy54bWxQ&#10;SwUGAAAAAAYABgBZAQAAxgUAAAAA&#10;">
              <v:fill on="t" focussize="0,0"/>
              <v:stroke on="f" weight="0pt"/>
              <v:imagedata o:title=""/>
              <o:lock v:ext="edit" aspectratio="f"/>
              <v:textbox inset="0mm,0mm,0mm,0mm">
                <w:txbxContent>
                  <w:p w14:paraId="18347F9B">
                    <w:pPr>
                      <w:rPr>
                        <w:rFonts w:hint="eastAsia"/>
                      </w:rPr>
                    </w:pPr>
                  </w:p>
                </w:txbxContent>
              </v:textbox>
            </v:rect>
          </w:pict>
        </mc:Fallback>
      </mc:AlternateContent>
    </w:r>
    <w:r>
      <w:pict>
        <v:shape id="WordPictureWatermark8" o:spid="_x0000_s4097" o:spt="75" type="#_x0000_t75" style="position:absolute;left:0pt;margin-left:94.3pt;margin-top:218.85pt;height:415.65pt;width:425.7pt;mso-position-horizontal-relative:page;mso-position-vertical-relative:page;z-index:-251656192;mso-width-relative:page;mso-height-relative:page;" filled="f" o:preferrelative="t" stroked="f" coordsize="21600,21600" o:allowincell="f">
          <v:path/>
          <v:fill on="f" focussize="0,0"/>
          <v:stroke on="f"/>
          <v:imagedata r:id="rId2" o:title="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TdiYjAxZTY5OGFjZDc2YTcwN2ZjNDgwMTVlMjBlMDgifQ=="/>
  </w:docVars>
  <w:rsids>
    <w:rsidRoot w:val="00000000"/>
    <w:rsid w:val="01741669"/>
    <w:rsid w:val="02F529A0"/>
    <w:rsid w:val="03060F4C"/>
    <w:rsid w:val="07DC73DF"/>
    <w:rsid w:val="0A575703"/>
    <w:rsid w:val="0ACB34C4"/>
    <w:rsid w:val="0BD271C1"/>
    <w:rsid w:val="0CD63FFB"/>
    <w:rsid w:val="0CEF70CB"/>
    <w:rsid w:val="0D5236FB"/>
    <w:rsid w:val="122D3B76"/>
    <w:rsid w:val="12F627A9"/>
    <w:rsid w:val="14065FF6"/>
    <w:rsid w:val="148E6733"/>
    <w:rsid w:val="15D05846"/>
    <w:rsid w:val="16AD15C0"/>
    <w:rsid w:val="1BC6603C"/>
    <w:rsid w:val="1C12049E"/>
    <w:rsid w:val="1C846767"/>
    <w:rsid w:val="1F6C499D"/>
    <w:rsid w:val="200A3300"/>
    <w:rsid w:val="21574DBD"/>
    <w:rsid w:val="248B1A81"/>
    <w:rsid w:val="257B5ECC"/>
    <w:rsid w:val="25FE400E"/>
    <w:rsid w:val="290179D1"/>
    <w:rsid w:val="29D155CD"/>
    <w:rsid w:val="2A263B34"/>
    <w:rsid w:val="2B354854"/>
    <w:rsid w:val="2CE2190B"/>
    <w:rsid w:val="307C1979"/>
    <w:rsid w:val="30BB04EA"/>
    <w:rsid w:val="313D6058"/>
    <w:rsid w:val="319744A5"/>
    <w:rsid w:val="31C12086"/>
    <w:rsid w:val="322442E7"/>
    <w:rsid w:val="328D011D"/>
    <w:rsid w:val="353465FB"/>
    <w:rsid w:val="38702DA1"/>
    <w:rsid w:val="3AC66FFA"/>
    <w:rsid w:val="3C4569F0"/>
    <w:rsid w:val="3C5328CB"/>
    <w:rsid w:val="3CC25ECA"/>
    <w:rsid w:val="3F565079"/>
    <w:rsid w:val="411D6840"/>
    <w:rsid w:val="41860B91"/>
    <w:rsid w:val="46562673"/>
    <w:rsid w:val="47A97AA1"/>
    <w:rsid w:val="49953011"/>
    <w:rsid w:val="4AED458C"/>
    <w:rsid w:val="4B713DC0"/>
    <w:rsid w:val="4B816DED"/>
    <w:rsid w:val="4C8F676C"/>
    <w:rsid w:val="4D9F44CE"/>
    <w:rsid w:val="4EB359AB"/>
    <w:rsid w:val="50EB3A7D"/>
    <w:rsid w:val="55172147"/>
    <w:rsid w:val="585F150F"/>
    <w:rsid w:val="593C2A44"/>
    <w:rsid w:val="5A21156A"/>
    <w:rsid w:val="5A833B8D"/>
    <w:rsid w:val="5CDC7EF5"/>
    <w:rsid w:val="5DBD384B"/>
    <w:rsid w:val="5DEC0780"/>
    <w:rsid w:val="5F310E95"/>
    <w:rsid w:val="63041683"/>
    <w:rsid w:val="6579509C"/>
    <w:rsid w:val="66F24FBC"/>
    <w:rsid w:val="69C9231B"/>
    <w:rsid w:val="6A6677F0"/>
    <w:rsid w:val="6B485625"/>
    <w:rsid w:val="6DD02C5E"/>
    <w:rsid w:val="732E6F05"/>
    <w:rsid w:val="73385E1B"/>
    <w:rsid w:val="74221C16"/>
    <w:rsid w:val="761B168A"/>
    <w:rsid w:val="765A390E"/>
    <w:rsid w:val="779D13B3"/>
    <w:rsid w:val="78661222"/>
    <w:rsid w:val="7A6C67E7"/>
    <w:rsid w:val="7DD33DDF"/>
    <w:rsid w:val="7E0E1FD5"/>
    <w:rsid w:val="7FC434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1789</Words>
  <Characters>1819</Characters>
  <TotalTime>0</TotalTime>
  <ScaleCrop>false</ScaleCrop>
  <LinksUpToDate>false</LinksUpToDate>
  <CharactersWithSpaces>1836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2024-11-05T21:09:00Z</dcterms:created>
  <dc:creator>may.sn</dc:creator>
  <cp:lastModifiedBy>端木晨</cp:lastModifiedBy>
  <dcterms:modified xsi:type="dcterms:W3CDTF">2026-08-24T12:09:50Z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2024-11-05T21:09:43Z</vt:filetime>
  </property>
  <property fmtid="{D5CDD505-2E9C-101B-9397-08002B2CF9AE}" pid="4" name="KSOProductBuildVer">
    <vt:lpwstr>2052-12.1.0.28043</vt:lpwstr>
  </property>
  <property fmtid="{D5CDD505-2E9C-101B-9397-08002B2CF9AE}" pid="5" name="ICV">
    <vt:lpwstr>D6D2F58ECC0C4207A3D0C1BE23E709AE_13</vt:lpwstr>
  </property>
  <property fmtid="{D5CDD505-2E9C-101B-9397-08002B2CF9AE}" pid="6" name="KSOTemplateDocerSaveRecord">
    <vt:lpwstr>eyJoZGlkIjoiMTdiYjAxZTY5OGFjZDc2YTcwN2ZjNDgwMTVlMjBlMDgiLCJ1c2VySWQiOiIzNjg0MzIxMTUifQ==</vt:lpwstr>
  </property>
</Properties>
</file>