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text" w:horzAnchor="page" w:tblpX="677" w:tblpY="-157"/>
        <w:tblOverlap w:val="never"/>
        <w:tblW w:w="1055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4207"/>
        <w:gridCol w:w="1670"/>
        <w:gridCol w:w="3353"/>
      </w:tblGrid>
      <w:tr w14:paraId="71DBC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05B92D3C">
            <w:pPr>
              <w:pStyle w:val="13"/>
              <w:spacing w:before="111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编号书名</w:t>
            </w:r>
          </w:p>
        </w:tc>
        <w:tc>
          <w:tcPr>
            <w:tcW w:w="4207" w:type="dxa"/>
            <w:vAlign w:val="center"/>
          </w:tcPr>
          <w:p w14:paraId="0899338A">
            <w:pPr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670" w:type="dxa"/>
            <w:vAlign w:val="top"/>
          </w:tcPr>
          <w:p w14:paraId="05C23ECF">
            <w:pPr>
              <w:pStyle w:val="13"/>
              <w:spacing w:before="112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录制类型</w:t>
            </w:r>
          </w:p>
        </w:tc>
        <w:tc>
          <w:tcPr>
            <w:tcW w:w="3353" w:type="dxa"/>
            <w:vAlign w:val="top"/>
          </w:tcPr>
          <w:p w14:paraId="2C93A90B">
            <w:pPr>
              <w:pStyle w:val="13"/>
              <w:spacing w:before="126" w:line="227" w:lineRule="auto"/>
              <w:ind w:left="96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女单播</w:t>
            </w:r>
          </w:p>
        </w:tc>
      </w:tr>
      <w:tr w14:paraId="1B726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14571ECC">
            <w:pPr>
              <w:pStyle w:val="13"/>
              <w:spacing w:before="111" w:line="219" w:lineRule="auto"/>
              <w:ind w:left="18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书籍类型</w:t>
            </w:r>
          </w:p>
        </w:tc>
        <w:tc>
          <w:tcPr>
            <w:tcW w:w="4207" w:type="dxa"/>
            <w:vAlign w:val="top"/>
          </w:tcPr>
          <w:p w14:paraId="6490BEAF">
            <w:pPr>
              <w:pStyle w:val="13"/>
              <w:spacing w:before="126" w:line="225" w:lineRule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儿童文学</w:t>
            </w:r>
          </w:p>
        </w:tc>
        <w:tc>
          <w:tcPr>
            <w:tcW w:w="1670" w:type="dxa"/>
            <w:vAlign w:val="top"/>
          </w:tcPr>
          <w:p w14:paraId="195C4E40">
            <w:pPr>
              <w:pStyle w:val="13"/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交音速度</w:t>
            </w:r>
          </w:p>
        </w:tc>
        <w:tc>
          <w:tcPr>
            <w:tcW w:w="3353" w:type="dxa"/>
            <w:vAlign w:val="top"/>
          </w:tcPr>
          <w:p w14:paraId="5EACE6C3">
            <w:pPr>
              <w:pStyle w:val="13"/>
              <w:spacing w:before="111" w:line="220" w:lineRule="auto"/>
              <w:ind w:left="111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spacing w:val="-4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小时/天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val="en-US" w:eastAsia="zh-CN"/>
              </w:rPr>
              <w:t>最少交音量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）</w:t>
            </w:r>
          </w:p>
        </w:tc>
      </w:tr>
      <w:tr w14:paraId="66677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2ACDD582">
            <w:pPr>
              <w:pStyle w:val="13"/>
              <w:spacing w:before="111" w:line="218" w:lineRule="auto"/>
              <w:ind w:left="19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时薪价格</w:t>
            </w:r>
          </w:p>
        </w:tc>
        <w:tc>
          <w:tcPr>
            <w:tcW w:w="4207" w:type="dxa"/>
            <w:vAlign w:val="top"/>
          </w:tcPr>
          <w:p w14:paraId="1B32792B">
            <w:pPr>
              <w:pStyle w:val="13"/>
              <w:spacing w:before="126" w:line="227" w:lineRule="auto"/>
              <w:ind w:left="93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130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元/小时</w:t>
            </w:r>
          </w:p>
        </w:tc>
        <w:tc>
          <w:tcPr>
            <w:tcW w:w="1670" w:type="dxa"/>
            <w:vAlign w:val="top"/>
          </w:tcPr>
          <w:p w14:paraId="41511600">
            <w:pPr>
              <w:pStyle w:val="13"/>
              <w:tabs>
                <w:tab w:val="right" w:pos="1568"/>
              </w:tabs>
              <w:spacing w:before="111" w:line="24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交音邮箱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  <w:lang w:eastAsia="zh-CN"/>
              </w:rPr>
              <w:tab/>
            </w:r>
          </w:p>
        </w:tc>
        <w:tc>
          <w:tcPr>
            <w:tcW w:w="3353" w:type="dxa"/>
            <w:vAlign w:val="top"/>
          </w:tcPr>
          <w:p w14:paraId="1F657876">
            <w:pPr>
              <w:pStyle w:val="13"/>
              <w:spacing w:before="126" w:line="227" w:lineRule="auto"/>
              <w:ind w:left="93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6A6AA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3C604B42">
            <w:pPr>
              <w:pStyle w:val="13"/>
              <w:spacing w:before="113" w:line="220" w:lineRule="auto"/>
              <w:ind w:left="183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试音截止</w:t>
            </w:r>
          </w:p>
        </w:tc>
        <w:tc>
          <w:tcPr>
            <w:tcW w:w="4207" w:type="dxa"/>
            <w:vAlign w:val="top"/>
          </w:tcPr>
          <w:p w14:paraId="41825512">
            <w:pPr>
              <w:pStyle w:val="13"/>
              <w:spacing w:before="128" w:line="228" w:lineRule="auto"/>
              <w:ind w:left="10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日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上午 10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点</w:t>
            </w:r>
          </w:p>
        </w:tc>
        <w:tc>
          <w:tcPr>
            <w:tcW w:w="1670" w:type="dxa"/>
            <w:vAlign w:val="top"/>
          </w:tcPr>
          <w:p w14:paraId="0146F25C">
            <w:pPr>
              <w:pStyle w:val="13"/>
              <w:spacing w:before="114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字</w:t>
            </w: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数</w:t>
            </w:r>
          </w:p>
        </w:tc>
        <w:tc>
          <w:tcPr>
            <w:tcW w:w="3353" w:type="dxa"/>
            <w:vAlign w:val="top"/>
          </w:tcPr>
          <w:p w14:paraId="6705082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A10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7739D09A">
            <w:pPr>
              <w:pStyle w:val="13"/>
              <w:spacing w:before="114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音频格式</w:t>
            </w:r>
          </w:p>
        </w:tc>
        <w:tc>
          <w:tcPr>
            <w:tcW w:w="9230" w:type="dxa"/>
            <w:gridSpan w:val="3"/>
            <w:vAlign w:val="top"/>
          </w:tcPr>
          <w:p w14:paraId="5C24CC6B">
            <w:pPr>
              <w:pStyle w:val="13"/>
              <w:spacing w:before="113" w:line="219" w:lineRule="auto"/>
              <w:ind w:left="9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双声道，MP3，采样率</w:t>
            </w:r>
            <w:r>
              <w:rPr>
                <w:rFonts w:hint="eastAsia" w:ascii="宋体" w:hAnsi="宋体" w:eastAsia="宋体" w:cs="宋体"/>
                <w:spacing w:val="-51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44100khz，码率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256k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b，深度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24bit</w:t>
            </w:r>
          </w:p>
        </w:tc>
      </w:tr>
      <w:tr w14:paraId="6366F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1322" w:type="dxa"/>
            <w:vAlign w:val="top"/>
          </w:tcPr>
          <w:p w14:paraId="3F5B4E15">
            <w:pPr>
              <w:pStyle w:val="13"/>
              <w:spacing w:before="113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文件命名</w:t>
            </w:r>
          </w:p>
        </w:tc>
        <w:tc>
          <w:tcPr>
            <w:tcW w:w="9230" w:type="dxa"/>
            <w:gridSpan w:val="3"/>
            <w:vAlign w:val="top"/>
          </w:tcPr>
          <w:p w14:paraId="7D07A41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试音命名：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《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坐上秋天的火车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》试音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主播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名</w:t>
            </w:r>
          </w:p>
          <w:p w14:paraId="675E408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27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</w:rPr>
              <w:t>要交原始音频不要做任何处理，无口水无杂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1"/>
                <w:szCs w:val="21"/>
              </w:rPr>
              <w:t>音无房混。</w:t>
            </w:r>
          </w:p>
          <w:p w14:paraId="331F4F57">
            <w:pPr>
              <w:pStyle w:val="13"/>
              <w:spacing w:before="64" w:line="228" w:lineRule="auto"/>
              <w:ind w:left="0" w:leftChars="0" w:firstLine="208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邮件标题：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《</w:t>
            </w:r>
            <w:r>
              <w:rPr>
                <w:rFonts w:hint="eastAsia" w:cs="宋体"/>
                <w:b/>
                <w:bCs/>
                <w:color w:val="FF0000"/>
                <w:sz w:val="21"/>
                <w:szCs w:val="21"/>
                <w:highlight w:val="yellow"/>
                <w:lang w:val="en-US" w:eastAsia="zh-CN"/>
              </w:rPr>
              <w:t>坐上秋天的火车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》试音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主播名</w:t>
            </w:r>
          </w:p>
          <w:p w14:paraId="51E468C2">
            <w:pPr>
              <w:pStyle w:val="13"/>
              <w:spacing w:before="64" w:line="228" w:lineRule="auto"/>
              <w:ind w:left="0" w:leftChars="0" w:firstLine="209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2"/>
                <w:szCs w:val="22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highlight w:val="none"/>
                <w:shd w:val="clear" w:fill="FFFF00"/>
              </w:rPr>
              <w:t>试音角色要按试音要求命名。</w:t>
            </w:r>
          </w:p>
        </w:tc>
      </w:tr>
      <w:tr w14:paraId="2FA9B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2" w:type="dxa"/>
            <w:vMerge w:val="restart"/>
            <w:tcBorders>
              <w:bottom w:val="nil"/>
            </w:tcBorders>
            <w:vAlign w:val="top"/>
          </w:tcPr>
          <w:p w14:paraId="58E35126">
            <w:pPr>
              <w:pStyle w:val="13"/>
              <w:spacing w:before="114" w:line="219" w:lineRule="auto"/>
              <w:ind w:left="18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其他说明</w:t>
            </w:r>
          </w:p>
        </w:tc>
        <w:tc>
          <w:tcPr>
            <w:tcW w:w="9230" w:type="dxa"/>
            <w:gridSpan w:val="3"/>
            <w:vAlign w:val="top"/>
          </w:tcPr>
          <w:p w14:paraId="1DC8ACA4">
            <w:pPr>
              <w:pStyle w:val="13"/>
              <w:spacing w:before="49" w:line="227" w:lineRule="auto"/>
              <w:ind w:left="99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1.请勿踩点交音，工作人员会提前开始整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理音频。</w:t>
            </w:r>
          </w:p>
          <w:p w14:paraId="45296712">
            <w:pPr>
              <w:pStyle w:val="13"/>
              <w:spacing w:before="65" w:line="228" w:lineRule="auto"/>
              <w:ind w:left="93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2.音频格式、音频命名格式一定要正确。</w:t>
            </w:r>
          </w:p>
          <w:p w14:paraId="0617B47A">
            <w:pPr>
              <w:pStyle w:val="13"/>
              <w:spacing w:before="65" w:line="228" w:lineRule="auto"/>
              <w:ind w:left="90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</w:rPr>
              <w:t>档期不足无法按要求速度交音的请勿试音。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2"/>
                <w:szCs w:val="22"/>
              </w:rPr>
              <w:t>如有此类情况，永久拉入黑名单。</w:t>
            </w:r>
          </w:p>
          <w:p w14:paraId="1DFECE76">
            <w:pPr>
              <w:pStyle w:val="13"/>
              <w:spacing w:before="65" w:line="227" w:lineRule="auto"/>
              <w:ind w:left="88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4.拒绝手机试音，机架试音。</w:t>
            </w:r>
          </w:p>
        </w:tc>
      </w:tr>
      <w:tr w14:paraId="1B1E2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322" w:type="dxa"/>
            <w:vMerge w:val="continue"/>
            <w:tcBorders>
              <w:top w:val="nil"/>
            </w:tcBorders>
            <w:vAlign w:val="top"/>
          </w:tcPr>
          <w:p w14:paraId="6AD3AF58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0" w:type="dxa"/>
            <w:gridSpan w:val="3"/>
            <w:vAlign w:val="top"/>
          </w:tcPr>
          <w:p w14:paraId="0EDE7336">
            <w:pPr>
              <w:pStyle w:val="13"/>
              <w:spacing w:before="49" w:line="228" w:lineRule="auto"/>
              <w:ind w:left="91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5.请各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位主播对自己的投稿音频负责，并根据自己的档期选择是否参与，做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到守时守信。</w:t>
            </w:r>
          </w:p>
          <w:p w14:paraId="52FC87A0">
            <w:pPr>
              <w:pStyle w:val="13"/>
              <w:spacing w:before="64" w:line="258" w:lineRule="auto"/>
              <w:ind w:left="515" w:right="86" w:hanging="424"/>
              <w:rPr>
                <w:rFonts w:hint="default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6.温馨提示：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不要加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BGM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，多条试音可以发一个邮件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  <w:lang w:eastAsia="zh-CN"/>
              </w:rPr>
              <w:t>。</w:t>
            </w:r>
            <w:r>
              <w:rPr>
                <w:rFonts w:hint="eastAsia" w:cs="宋体"/>
                <w:b/>
                <w:bCs/>
                <w:spacing w:val="9"/>
                <w:sz w:val="22"/>
                <w:szCs w:val="22"/>
                <w:lang w:val="en-US" w:eastAsia="zh-CN"/>
              </w:rPr>
              <w:t>同角色台词打标区分。</w:t>
            </w:r>
          </w:p>
          <w:p w14:paraId="167C623E">
            <w:pPr>
              <w:pStyle w:val="13"/>
              <w:spacing w:before="64" w:line="258" w:lineRule="auto"/>
              <w:ind w:left="515" w:right="86" w:hanging="424"/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7.没有特意说明只试音部分角色的，就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highlight w:val="yellow"/>
                <w:lang w:val="en-US" w:eastAsia="zh-CN"/>
              </w:rPr>
              <w:t>默认全部都试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lang w:val="en-US" w:eastAsia="zh-CN"/>
              </w:rPr>
              <w:t>包括旁白和所有角色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）。</w:t>
            </w:r>
          </w:p>
        </w:tc>
      </w:tr>
      <w:tr w14:paraId="0AB65C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552" w:type="dxa"/>
            <w:gridSpan w:val="4"/>
            <w:vAlign w:val="center"/>
          </w:tcPr>
          <w:p w14:paraId="252B10D8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  <w:t>试音说明：一字不错。要求知性，娓娓道来</w:t>
            </w:r>
          </w:p>
          <w:p w14:paraId="64BD471D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  <w:t xml:space="preserve">  背景：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《坐上秋天的火车》是英籍华人作家、画家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begin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instrText xml:space="preserve"> HYPERLINK "https://baike.baidu.com/item/%E5%BC%A0%E6%80%80%E5%AD%98/10982140?fromModule=lemma_inlink" \t "https://baike.baidu.com/item/%E5%9D%90%E4%B8%8A%E7%A7%8B%E5%A4%A9%E7%9A%84%E7%81%AB%E8%BD%A6/_blank" </w:instrTex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separate"/>
            </w:r>
            <w:r>
              <w:rPr>
                <w:rStyle w:val="11"/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t>张怀存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end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创作的儿童文学作品。作者以青海土族聚居区的童年记忆为背景，结合改革开放时代变迁，通过城乡生活对比展现跨文化身份下的故乡回望</w:t>
            </w:r>
            <w:r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以诗歌语言与绘画意象交织呈现少数民族民俗、农村童年趣事及旅居英国的文化观察</w:t>
            </w:r>
            <w:r>
              <w:rPr>
                <w:rFonts w:hint="eastAsia" w:ascii="Helvetica" w:hAnsi="Helvetica" w:eastAsia="宋体" w:cs="Helvetica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全书分为“童年风景”“在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begin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instrText xml:space="preserve"> HYPERLINK "https://baike.baidu.com/item/%E9%BB%84%E6%B2%B3/5394?fromModule=lemma_inlink" \t "https://baike.baidu.com/item/%E5%9D%90%E4%B8%8A%E7%A7%8B%E5%A4%A9%E7%9A%84%E7%81%AB%E8%BD%A6/_blank" </w:instrTex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separate"/>
            </w:r>
            <w:r>
              <w:rPr>
                <w:rStyle w:val="11"/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t>黄河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end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与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begin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instrText xml:space="preserve"> HYPERLINK "https://baike.baidu.com/item/%E6%B3%B0%E6%99%A4%E5%A3%AB%E6%B2%B3/53627?fromModule=lemma_inlink" \t "https://baike.baidu.com/item/%E5%9D%90%E4%B8%8A%E7%A7%8B%E5%A4%A9%E7%9A%84%E7%81%AB%E8%BD%A6/_blank" </w:instrTex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separate"/>
            </w:r>
            <w:r>
              <w:rPr>
                <w:rStyle w:val="11"/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t>泰晤士河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36EC2"/>
                <w:spacing w:val="0"/>
                <w:sz w:val="21"/>
                <w:szCs w:val="21"/>
                <w:u w:val="none"/>
                <w:shd w:val="clear" w:fill="FFFFFF"/>
              </w:rPr>
              <w:fldChar w:fldCharType="end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之间”“世界依然阳光”三篇章，书写了作者在不同时空的心情。</w:t>
            </w:r>
          </w:p>
        </w:tc>
      </w:tr>
      <w:tr w14:paraId="49BB4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0552" w:type="dxa"/>
            <w:gridSpan w:val="4"/>
            <w:vAlign w:val="top"/>
          </w:tcPr>
          <w:p w14:paraId="69FC4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6" w:leftChars="103" w:firstLine="420" w:firstLineChars="175"/>
              <w:jc w:val="left"/>
              <w:textAlignment w:val="auto"/>
            </w:pPr>
            <w:r>
              <w:rPr>
                <w:rFonts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小时候，我家院子里除了五颜六色的花儿就是钻天高的白杨</w:t>
            </w:r>
            <w:r>
              <w:rPr>
                <w:rFonts w:hint="default"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树。到了寒暑假，大人们都上工去了，我会约上小伙伴们成群结队在院子里爬树玩耍。院子后面有座山坡，因为之前各家各户修房造屋都来这里挖土取石，所以山上逐渐就有一个深深的洞，从这一头贯穿到那一头，弯弯曲曲的。这个山洞也成了我们小孩子探险的好地方。我们经常每个人手里准备一把木棍，在木棍顶部缠上一些棉花或是破衣服，点上火后，一行人浩浩荡荡在山洞里穿行，大声唱歌，热闹非凡。日子一久，山洞的墙壁和地上的石块被我们一伙玩得光溜溜的，我们除了在山洞里探险，还经常在山洞里玩过家家。这种日子，一直伴随到我离开故乡为止。</w:t>
            </w:r>
          </w:p>
          <w:p w14:paraId="18CE6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6" w:leftChars="103" w:firstLine="420" w:firstLineChars="175"/>
              <w:jc w:val="left"/>
              <w:textAlignment w:val="auto"/>
            </w:pPr>
            <w:r>
              <w:rPr>
                <w:rFonts w:hint="default"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山洞前都是堆积如山的乱石和碎石，上面有些小草和小树生长在那里，我和我的伙伴们常常因为石头缝里的几株小草而兴奋不已。我们也会带一些花儿的种子撒在石头缝里，然后每天不停地等待，这种期待无形中给我们开出了一个有趣的玩耍之地。我们用各种方法保护自己的种子，比如浇水，施肥，有的小伙伴在自己的种子上撒尿，有的时候，我们守着种子等上一整天，哪儿都不去玩。头上是蓝天白云太阳，脚下是干净的碎石坪，四周有稀疏、高矮不一的灌木丛，尤其是不远处，我家院子里的白杨树，随着午后的风儿左右摇晃，而且发出</w:t>
            </w:r>
            <w:r>
              <w:rPr>
                <w:rFonts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窸窸窣窣</w:t>
            </w:r>
            <w:r>
              <w:rPr>
                <w:rFonts w:hint="default"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的声音，听上去很舒服，野趣横生，还有点儿神秘。</w:t>
            </w:r>
          </w:p>
          <w:p w14:paraId="6345A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6" w:leftChars="103" w:firstLine="420" w:firstLineChars="175"/>
              <w:jc w:val="left"/>
              <w:textAlignment w:val="auto"/>
            </w:pPr>
            <w:r>
              <w:rPr>
                <w:rFonts w:hint="default"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我们玩过家家很投入。伙伴们有大有小，大的做父母，小的自然做儿女。编排停当后，大家倒也听话，撒到四处各司其职。我们的最终目的是要让家运转起来，几个人拾柴的拾柴，搭灶的搭灶，挖野菜的挖野菜……不消半个时辰就凑齐了所有东西。这个时候，大家一定是用期待的眼睛望着我，因为，只有我身上有火柴盒。不要小看这小小的火柴盒，在我们小时候，家里有火柴的人家不多。我从上衣口袋里拿出火柴，伙伴们呼啦一下子围过来，十几双小眼睛都盯着我手里的火柴盒，划燃了火柴棒，我们就着搭成的石灶燃起了柴火。火焰熊熊，轻烟袅袅。大家围着火焰，瞪大了亮晶晶的小眼睛，脸儿红扑扑的，满是欣喜。一会儿工夫，饭就做好喽。这里面虽然没一样是真的，全是沙砾和碎石头，但每一个人都用石碗盛起来，有模有样地吃着，还发出吃菜和吃肉的声音、喝汤的声音，一通动作后才倾倒在一侧，相互看着对方说，真香啊，继而哈哈大笑。</w:t>
            </w:r>
          </w:p>
          <w:p w14:paraId="52A04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6" w:leftChars="103" w:firstLine="420" w:firstLineChars="175"/>
              <w:jc w:val="left"/>
              <w:textAlignment w:val="auto"/>
            </w:pPr>
            <w:r>
              <w:rPr>
                <w:rFonts w:hint="default"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接下来是爬树。我们先从大一点粗一点的树开始爬，每棵树都爬一遍。一圈下来大家都累得气喘吁吁，有的甚至从树上摔下来，好在我家院子里的土都是软软的，也没有发生有小伙伴被摔伤的事件。可是，大家的胳膊和手脚被树枝头划得伤痕累累，有的还被划破。即便这样，大家还是开心得忘乎所以，到了晚上吃饭的时间，大家就散了，各自回家吃饭睡觉，第二天继续玩儿，重复一样的游戏。</w:t>
            </w:r>
          </w:p>
          <w:p w14:paraId="56D9C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6" w:leftChars="103" w:firstLine="420" w:firstLineChars="175"/>
              <w:jc w:val="left"/>
              <w:textAlignment w:val="auto"/>
            </w:pPr>
            <w:r>
              <w:rPr>
                <w:rFonts w:hint="default"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晚餐时间，我家院子又重归于寂静，只有月光和风声，奶奶转念珠和念嘛呢的声音，父亲和母亲低低聊天的声音，姐姐和妹妹翻书的声音，还有我斜躺在床上那咚咚心跳的声音。</w:t>
            </w:r>
          </w:p>
          <w:p w14:paraId="004E3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6" w:leftChars="103" w:firstLine="420" w:firstLineChars="175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default" w:ascii="方正书宋简体" w:hAnsi="方正书宋简体" w:eastAsia="方正书宋简体" w:cs="方正书宋简体"/>
                <w:color w:val="231F20"/>
                <w:kern w:val="0"/>
                <w:sz w:val="24"/>
                <w:szCs w:val="24"/>
                <w:lang w:val="en-US" w:eastAsia="zh-CN" w:bidi="ar"/>
              </w:rPr>
              <w:t>猫猫安静地窝在我的脚边上，呼噜噜呼噜噜打着鼾儿，月光从院子里高大的白杨树的叶隙间钻出来，从窗户照进来，照得墙壁上斑斑点点，像星星晃人眼，又像蝴蝶满天在飞。一双手轻轻放在我的额头上，听见母亲说：“这丫头又疯了一天，满头大汗地睡着了。”风儿轻轻地柔柔地吹，奶奶念经的嘛呢声清晰地传了过来，梦中期盼明天又是好天气……</w:t>
            </w:r>
          </w:p>
        </w:tc>
      </w:tr>
    </w:tbl>
    <w:p w14:paraId="39C353A6">
      <w:pPr>
        <w:spacing w:before="229"/>
      </w:pPr>
    </w:p>
    <w:p w14:paraId="754CDC5C">
      <w:pPr>
        <w:spacing w:line="97" w:lineRule="exact"/>
        <w:rPr>
          <w:rFonts w:hint="eastAsia" w:ascii="宋体" w:hAnsi="宋体" w:eastAsia="宋体" w:cs="宋体"/>
          <w:sz w:val="21"/>
          <w:szCs w:val="21"/>
        </w:rPr>
      </w:pPr>
    </w:p>
    <w:p w14:paraId="3F5E823D">
      <w:pPr>
        <w:spacing w:line="396" w:lineRule="auto"/>
        <w:rPr>
          <w:rFonts w:hint="eastAsia" w:ascii="宋体" w:hAnsi="宋体" w:eastAsia="宋体" w:cs="宋体"/>
          <w:sz w:val="21"/>
          <w:szCs w:val="21"/>
        </w:rPr>
      </w:pPr>
    </w:p>
    <w:p w14:paraId="7C9FAAB5">
      <w:pPr>
        <w:spacing w:line="97" w:lineRule="auto"/>
        <w:rPr>
          <w:rFonts w:hint="eastAsia" w:ascii="宋体" w:hAnsi="宋体" w:eastAsia="宋体" w:cs="宋体"/>
          <w:sz w:val="21"/>
          <w:szCs w:val="21"/>
        </w:rPr>
      </w:pPr>
    </w:p>
    <w:p w14:paraId="499CFD4E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39"/>
      <w:pgMar w:top="400" w:right="0" w:bottom="1180" w:left="0" w:header="0" w:footer="966" w:gutter="0"/>
      <w:pgNumType w:fmt="chineseCounting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DF38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43AD8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\* CHINESENUM3 \* MERGEFORMAT </w:instrText>
                          </w:r>
                          <w:r>
                            <w:fldChar w:fldCharType="separate"/>
                          </w:r>
                          <w:r>
                            <w:t>二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43AD8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\* CHINESENUM3 \* MERGEFORMAT </w:instrText>
                    </w:r>
                    <w:r>
                      <w:fldChar w:fldCharType="separate"/>
                    </w:r>
                    <w:r>
                      <w:t>二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CCA6F">
    <w:pPr>
      <w:spacing w:line="254" w:lineRule="auto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BF325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BF325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12"/>
      <w:tblW w:w="10653" w:type="dxa"/>
      <w:tblInd w:w="634" w:type="dxa"/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0653"/>
    </w:tblGrid>
    <w:tr w14:paraId="35FE5EDC">
      <w:tblPrEx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626" w:hRule="atLeast"/>
      </w:trPr>
      <w:tc>
        <w:tcPr>
          <w:tcW w:w="10653" w:type="dxa"/>
          <w:tcBorders>
            <w:top w:val="nil"/>
            <w:left w:val="nil"/>
            <w:right w:val="nil"/>
          </w:tcBorders>
          <w:vAlign w:val="top"/>
        </w:tcPr>
        <w:p w14:paraId="18F6A5DB">
          <w:pPr>
            <w:spacing w:line="254" w:lineRule="auto"/>
            <w:jc w:val="right"/>
          </w:pPr>
        </w:p>
        <w:p w14:paraId="61BF7859">
          <w:pPr>
            <w:spacing w:line="254" w:lineRule="auto"/>
            <w:jc w:val="right"/>
            <w:rPr>
              <w:rFonts w:ascii="楷体" w:hAnsi="楷体" w:eastAsia="楷体" w:cs="楷体"/>
              <w:sz w:val="22"/>
              <w:szCs w:val="22"/>
            </w:rPr>
          </w:pPr>
          <w:r>
            <w:fldChar w:fldCharType="begin"/>
          </w:r>
          <w:r>
            <w:instrText xml:space="preserve"> HYPERLINK "http://www.zoomo.club" </w:instrText>
          </w:r>
          <w:r>
            <w:fldChar w:fldCharType="separate"/>
          </w:r>
          <w:r>
            <w:rPr>
              <w:rFonts w:ascii="楷体" w:hAnsi="楷体" w:eastAsia="楷体" w:cs="楷体"/>
              <w:color w:val="0000FF"/>
              <w:position w:val="1"/>
              <w:sz w:val="22"/>
              <w:szCs w:val="22"/>
            </w:rPr>
            <w:drawing>
              <wp:inline distT="0" distB="0" distL="0" distR="0">
                <wp:extent cx="1668145" cy="332105"/>
                <wp:effectExtent l="0" t="0" r="0" b="0"/>
                <wp:docPr id="1" name="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8779" cy="3322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楷体" w:hAnsi="楷体" w:eastAsia="楷体" w:cs="楷体"/>
              <w:color w:val="0000FF"/>
              <w:spacing w:val="3"/>
              <w:sz w:val="22"/>
              <w:szCs w:val="22"/>
              <w:u w:val="single" w:color="auto"/>
            </w:rPr>
            <w:t xml:space="preserve">                     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t>文字记录生活美好，声音传递世间真情，有声广角欢迎你！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fldChar w:fldCharType="end"/>
          </w:r>
        </w:p>
      </w:tc>
    </w:tr>
  </w:tbl>
  <w:p w14:paraId="085CBE5A">
    <w:pPr>
      <w:bidi w:val="0"/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765"/>
              <wp:effectExtent l="0" t="0" r="0" b="0"/>
              <wp:wrapNone/>
              <wp:docPr id="18" name="Rec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765"/>
                      </a:xfrm>
                      <a:prstGeom prst="rect">
                        <a:avLst/>
                      </a:prstGeom>
                      <a:solidFill>
                        <a:srgbClr val="E2F0D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47F9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18" o:spid="_x0000_s1026" o:spt="1" style="position:absolute;left:0pt;margin-left:0pt;margin-top:0pt;height:841.95pt;width:595.3pt;mso-position-horizontal-relative:page;mso-position-vertical-relative:page;z-index:-251657216;mso-width-relative:page;mso-height-relative:page;" fillcolor="#E2F0D9" filled="t" stroked="f" coordsize="21600,21600" o:allowincell="f" o:gfxdata="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McnWI1wAAAAcBAAAPAAAAAAAAAAEAIAAAACIAAABkcnMvZG93bnJldi54bWxQSwEC&#10;FAAUAAAACACHTuJA9gOMHS4CAABxBAAADgAAAAAAAAABACAAAAAmAQAAZHJzL2Uyb0RvYy54bWxQ&#10;SwUGAAAAAAYABgBZAQAAxgUAAAAA&#10;">
              <v:fill on="t" focussize="0,0"/>
              <v:stroke on="f" weight="0pt"/>
              <v:imagedata o:title=""/>
              <o:lock v:ext="edit" aspectratio="f"/>
              <v:textbox inset="0mm,0mm,0mm,0mm">
                <w:txbxContent>
                  <w:p w14:paraId="18347F9B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  <w:r>
      <w:pict>
        <v:shape id="WordPictureWatermark8" o:spid="_x0000_s4097" o:spt="75" type="#_x0000_t75" style="position:absolute;left:0pt;margin-left:94.3pt;margin-top:218.85pt;height:415.65pt;width:425.7pt;mso-position-horizontal-relative:page;mso-position-vertical-relative:page;z-index:-251656192;mso-width-relative:page;mso-height-relative:page;" filled="f" o:preferrelative="t" stroked="f" coordsize="21600,21600" o:allowincell="f">
          <v:path/>
          <v:fill on="f" focussize="0,0"/>
          <v:stroke on="f"/>
          <v:imagedata r:id="rId2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TdiYjAxZTY5OGFjZDc2YTcwN2ZjNDgwMTVlMjBlMDgifQ=="/>
  </w:docVars>
  <w:rsids>
    <w:rsidRoot w:val="00000000"/>
    <w:rsid w:val="01741669"/>
    <w:rsid w:val="02F529A0"/>
    <w:rsid w:val="03060F4C"/>
    <w:rsid w:val="039F4D90"/>
    <w:rsid w:val="06410E51"/>
    <w:rsid w:val="07DC73DF"/>
    <w:rsid w:val="09235224"/>
    <w:rsid w:val="0A575703"/>
    <w:rsid w:val="0ACB34C4"/>
    <w:rsid w:val="0BD271C1"/>
    <w:rsid w:val="0C604B85"/>
    <w:rsid w:val="0CD63FFB"/>
    <w:rsid w:val="0CEF70CB"/>
    <w:rsid w:val="0D5236FB"/>
    <w:rsid w:val="0F2763AD"/>
    <w:rsid w:val="122D3B76"/>
    <w:rsid w:val="12F627A9"/>
    <w:rsid w:val="14065FF6"/>
    <w:rsid w:val="148E6733"/>
    <w:rsid w:val="15D05846"/>
    <w:rsid w:val="16AD15C0"/>
    <w:rsid w:val="1A612CD6"/>
    <w:rsid w:val="1BC6603C"/>
    <w:rsid w:val="1C12049E"/>
    <w:rsid w:val="1C846767"/>
    <w:rsid w:val="1F6C499D"/>
    <w:rsid w:val="200A3300"/>
    <w:rsid w:val="21574DBD"/>
    <w:rsid w:val="248B1A81"/>
    <w:rsid w:val="25FE400E"/>
    <w:rsid w:val="290179D1"/>
    <w:rsid w:val="29D155CD"/>
    <w:rsid w:val="2A263B34"/>
    <w:rsid w:val="2CE2190B"/>
    <w:rsid w:val="2F1B3812"/>
    <w:rsid w:val="307C1979"/>
    <w:rsid w:val="30BB04EA"/>
    <w:rsid w:val="319744A5"/>
    <w:rsid w:val="322442E7"/>
    <w:rsid w:val="340A0FA6"/>
    <w:rsid w:val="353465FB"/>
    <w:rsid w:val="38702DA1"/>
    <w:rsid w:val="399E1F12"/>
    <w:rsid w:val="3C42397F"/>
    <w:rsid w:val="3C4569F0"/>
    <w:rsid w:val="3C5328CB"/>
    <w:rsid w:val="3CC25ECA"/>
    <w:rsid w:val="3F565079"/>
    <w:rsid w:val="411D6840"/>
    <w:rsid w:val="41860B91"/>
    <w:rsid w:val="46562673"/>
    <w:rsid w:val="47A97AA1"/>
    <w:rsid w:val="49953011"/>
    <w:rsid w:val="4AC121A9"/>
    <w:rsid w:val="4AED458C"/>
    <w:rsid w:val="4B713DC0"/>
    <w:rsid w:val="4B816DED"/>
    <w:rsid w:val="4C8F676C"/>
    <w:rsid w:val="4CD17A13"/>
    <w:rsid w:val="4D9F44CE"/>
    <w:rsid w:val="4EB359AB"/>
    <w:rsid w:val="50EB3A7D"/>
    <w:rsid w:val="53051858"/>
    <w:rsid w:val="55172147"/>
    <w:rsid w:val="57A56531"/>
    <w:rsid w:val="585F150F"/>
    <w:rsid w:val="593C2A44"/>
    <w:rsid w:val="5A21156A"/>
    <w:rsid w:val="5A833B8D"/>
    <w:rsid w:val="5CDC7EF5"/>
    <w:rsid w:val="5DBD384B"/>
    <w:rsid w:val="5DEC0780"/>
    <w:rsid w:val="5E3A1054"/>
    <w:rsid w:val="5ED42887"/>
    <w:rsid w:val="5F310E95"/>
    <w:rsid w:val="63041683"/>
    <w:rsid w:val="6579509C"/>
    <w:rsid w:val="66F24FBC"/>
    <w:rsid w:val="69C9231B"/>
    <w:rsid w:val="6A6677F0"/>
    <w:rsid w:val="6B305351"/>
    <w:rsid w:val="6C6247BF"/>
    <w:rsid w:val="6DD02C5E"/>
    <w:rsid w:val="6F046D30"/>
    <w:rsid w:val="6FE83F89"/>
    <w:rsid w:val="732E6F05"/>
    <w:rsid w:val="74221C16"/>
    <w:rsid w:val="74F45E33"/>
    <w:rsid w:val="753A7DBB"/>
    <w:rsid w:val="761B168A"/>
    <w:rsid w:val="765A390E"/>
    <w:rsid w:val="78661222"/>
    <w:rsid w:val="78B9255F"/>
    <w:rsid w:val="7D406242"/>
    <w:rsid w:val="7DD33DDF"/>
    <w:rsid w:val="7E0E1F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paragraph" w:customStyle="1" w:styleId="15">
    <w:name w:val="[基本段落]"/>
    <w:basedOn w:val="16"/>
    <w:unhideWhenUsed/>
    <w:qFormat/>
    <w:uiPriority w:val="99"/>
    <w:pPr>
      <w:spacing w:beforeLines="0" w:afterLines="0"/>
    </w:pPr>
    <w:rPr>
      <w:rFonts w:hint="eastAsia"/>
      <w:sz w:val="24"/>
      <w:szCs w:val="24"/>
    </w:rPr>
  </w:style>
  <w:style w:type="paragraph" w:customStyle="1" w:styleId="16">
    <w:name w:val="[无段落样式]"/>
    <w:unhideWhenUsed/>
    <w:qFormat/>
    <w:uiPriority w:val="99"/>
    <w:pPr>
      <w:widowControl w:val="0"/>
      <w:autoSpaceDE w:val="0"/>
      <w:autoSpaceDN w:val="0"/>
      <w:adjustRightInd w:val="0"/>
      <w:spacing w:beforeLines="0" w:afterLines="0"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1881</Words>
  <Characters>1913</Characters>
  <TotalTime>5</TotalTime>
  <ScaleCrop>false</ScaleCrop>
  <LinksUpToDate>false</LinksUpToDate>
  <CharactersWithSpaces>1929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2024-11-05T21:09:00Z</dcterms:created>
  <dc:creator>may.sn</dc:creator>
  <cp:lastModifiedBy>端木晨</cp:lastModifiedBy>
  <dcterms:modified xsi:type="dcterms:W3CDTF">2026-09-07T09:04:59Z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2024-11-05T21:09:43Z</vt:filetime>
  </property>
  <property fmtid="{D5CDD505-2E9C-101B-9397-08002B2CF9AE}" pid="4" name="KSOProductBuildVer">
    <vt:lpwstr>2052-12.1.0.28505</vt:lpwstr>
  </property>
  <property fmtid="{D5CDD505-2E9C-101B-9397-08002B2CF9AE}" pid="5" name="ICV">
    <vt:lpwstr>1BFE9CF959A349BD878B9699ADF11378_13</vt:lpwstr>
  </property>
  <property fmtid="{D5CDD505-2E9C-101B-9397-08002B2CF9AE}" pid="6" name="KSOTemplateDocerSaveRecord">
    <vt:lpwstr>eyJoZGlkIjoiMTdiYjAxZTY5OGFjZDc2YTcwN2ZjNDgwMTVlMjBlMDgiLCJ1c2VySWQiOiIzNjg0MzIxMTUifQ==</vt:lpwstr>
  </property>
</Properties>
</file>